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94A4" w14:textId="77777777" w:rsidR="00CE212B" w:rsidRDefault="00CE212B" w:rsidP="00CE212B">
      <w:pPr>
        <w:spacing w:line="240" w:lineRule="auto"/>
        <w:rPr>
          <w:b/>
        </w:rPr>
      </w:pPr>
    </w:p>
    <w:p w14:paraId="25C7043D" w14:textId="77777777" w:rsidR="00CE212B" w:rsidRPr="001D5ADB" w:rsidRDefault="00CE212B" w:rsidP="00CE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DB">
        <w:rPr>
          <w:noProof/>
        </w:rPr>
        <w:drawing>
          <wp:anchor distT="0" distB="0" distL="114300" distR="114300" simplePos="0" relativeHeight="251659264" behindDoc="0" locked="0" layoutInCell="0" allowOverlap="1" wp14:anchorId="605D61D8" wp14:editId="797F91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3000" cy="85725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5ADB">
        <w:rPr>
          <w:rFonts w:ascii="Times New Roman" w:hAnsi="Times New Roman"/>
          <w:sz w:val="24"/>
          <w:szCs w:val="24"/>
        </w:rPr>
        <w:t>PARLAMENT ČESKÉ REPUBLIKY</w:t>
      </w:r>
    </w:p>
    <w:p w14:paraId="5EFA5586" w14:textId="77777777" w:rsidR="00CE212B" w:rsidRPr="001D5ADB" w:rsidRDefault="00CE212B" w:rsidP="00CE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ADB">
        <w:rPr>
          <w:rFonts w:ascii="Times New Roman" w:hAnsi="Times New Roman"/>
          <w:b/>
          <w:bCs/>
          <w:sz w:val="24"/>
          <w:szCs w:val="24"/>
        </w:rPr>
        <w:t>POSLANECKÁ SNĚMOVNA</w:t>
      </w:r>
    </w:p>
    <w:p w14:paraId="44AFECD1" w14:textId="77777777" w:rsidR="00CE212B" w:rsidRPr="001D5ADB" w:rsidRDefault="00CE212B" w:rsidP="00CE21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DB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>I</w:t>
      </w:r>
      <w:r w:rsidRPr="001D5ADB">
        <w:rPr>
          <w:rFonts w:ascii="Times New Roman" w:hAnsi="Times New Roman"/>
          <w:sz w:val="24"/>
          <w:szCs w:val="24"/>
        </w:rPr>
        <w:t>. volební období</w:t>
      </w:r>
    </w:p>
    <w:p w14:paraId="2C1CE06C" w14:textId="77777777" w:rsidR="00CE212B" w:rsidRDefault="00CE212B" w:rsidP="00CE212B">
      <w:pPr>
        <w:spacing w:line="240" w:lineRule="auto"/>
        <w:jc w:val="center"/>
        <w:rPr>
          <w:b/>
        </w:rPr>
      </w:pPr>
    </w:p>
    <w:p w14:paraId="6ADA688C" w14:textId="77777777" w:rsidR="00CE212B" w:rsidRDefault="00CE212B" w:rsidP="00CE212B">
      <w:pPr>
        <w:spacing w:line="240" w:lineRule="auto"/>
        <w:jc w:val="center"/>
      </w:pPr>
    </w:p>
    <w:p w14:paraId="57E9B07A" w14:textId="77777777" w:rsidR="00CE212B" w:rsidRDefault="00CE212B" w:rsidP="00CE212B">
      <w:pPr>
        <w:spacing w:line="240" w:lineRule="auto"/>
        <w:jc w:val="center"/>
      </w:pPr>
    </w:p>
    <w:p w14:paraId="3B242EA2" w14:textId="77777777" w:rsidR="00CE212B" w:rsidRDefault="00CE212B" w:rsidP="00CE212B">
      <w:pPr>
        <w:spacing w:line="240" w:lineRule="auto"/>
        <w:jc w:val="center"/>
      </w:pPr>
    </w:p>
    <w:p w14:paraId="761DCF6B" w14:textId="77777777" w:rsidR="00CE212B" w:rsidRDefault="00CE212B" w:rsidP="00CE212B">
      <w:pPr>
        <w:spacing w:line="240" w:lineRule="auto"/>
        <w:jc w:val="center"/>
      </w:pPr>
    </w:p>
    <w:p w14:paraId="70AB4284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D26F6">
        <w:rPr>
          <w:rFonts w:ascii="Times New Roman" w:hAnsi="Times New Roman" w:cs="Times New Roman"/>
          <w:sz w:val="36"/>
          <w:szCs w:val="36"/>
        </w:rPr>
        <w:t xml:space="preserve">Pozměňovací návrh </w:t>
      </w:r>
    </w:p>
    <w:p w14:paraId="7523AB86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74783155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42097B3F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Poslankyně Evy Fialové</w:t>
      </w:r>
    </w:p>
    <w:p w14:paraId="00C9F2FD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5E7B71E1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40CCB7C1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08B24574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  <w:r w:rsidRPr="00BD26F6">
        <w:rPr>
          <w:rFonts w:ascii="Times New Roman" w:hAnsi="Times New Roman" w:cs="Times New Roman"/>
        </w:rPr>
        <w:t xml:space="preserve">ke sněmovnímu tisku č. </w:t>
      </w:r>
      <w:r>
        <w:rPr>
          <w:rFonts w:ascii="Times New Roman" w:hAnsi="Times New Roman" w:cs="Times New Roman"/>
        </w:rPr>
        <w:t>677</w:t>
      </w:r>
      <w:r w:rsidRPr="00BD26F6">
        <w:rPr>
          <w:rFonts w:ascii="Times New Roman" w:hAnsi="Times New Roman" w:cs="Times New Roman"/>
        </w:rPr>
        <w:t>/0</w:t>
      </w:r>
    </w:p>
    <w:p w14:paraId="3A1F1A8E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564A81E4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</w:p>
    <w:p w14:paraId="0365EC89" w14:textId="77777777" w:rsidR="00CE212B" w:rsidRPr="00BD26F6" w:rsidRDefault="00CE212B" w:rsidP="00CE212B">
      <w:pPr>
        <w:spacing w:line="240" w:lineRule="auto"/>
        <w:jc w:val="center"/>
        <w:rPr>
          <w:rFonts w:ascii="Times New Roman" w:hAnsi="Times New Roman" w:cs="Times New Roman"/>
        </w:rPr>
      </w:pPr>
      <w:r w:rsidRPr="00BD26F6">
        <w:rPr>
          <w:rFonts w:ascii="Times New Roman" w:hAnsi="Times New Roman" w:cs="Times New Roman"/>
        </w:rPr>
        <w:t>návrh zákona</w:t>
      </w:r>
      <w:r>
        <w:rPr>
          <w:rFonts w:ascii="Times New Roman" w:hAnsi="Times New Roman" w:cs="Times New Roman"/>
        </w:rPr>
        <w:t xml:space="preserve"> o výrobcích s ukončenou životností </w:t>
      </w:r>
      <w:r w:rsidRPr="00BD26F6">
        <w:rPr>
          <w:rFonts w:ascii="Times New Roman" w:hAnsi="Times New Roman" w:cs="Times New Roman"/>
        </w:rPr>
        <w:t xml:space="preserve"> </w:t>
      </w:r>
    </w:p>
    <w:p w14:paraId="782FFC0A" w14:textId="77777777" w:rsidR="00CE212B" w:rsidRDefault="00CE212B" w:rsidP="00CE212B">
      <w:pPr>
        <w:spacing w:line="240" w:lineRule="auto"/>
        <w:jc w:val="center"/>
      </w:pPr>
      <w:r>
        <w:t xml:space="preserve"> </w:t>
      </w:r>
    </w:p>
    <w:p w14:paraId="63E4F548" w14:textId="77777777" w:rsidR="00CE212B" w:rsidRDefault="00CE212B" w:rsidP="00CE212B">
      <w:r>
        <w:br w:type="page"/>
      </w:r>
    </w:p>
    <w:p w14:paraId="61A2A97D" w14:textId="77777777" w:rsidR="00CE212B" w:rsidRPr="00AA2D49" w:rsidRDefault="00CE212B" w:rsidP="00CE212B">
      <w:pPr>
        <w:spacing w:line="240" w:lineRule="auto"/>
      </w:pPr>
      <w:r w:rsidRPr="00AA2D49">
        <w:rPr>
          <w:rFonts w:cs="Times New Roman"/>
        </w:rPr>
        <w:lastRenderedPageBreak/>
        <w:t>Návrh zákona o výrobcích s ukončenou životností</w:t>
      </w:r>
      <w:r>
        <w:rPr>
          <w:rFonts w:cs="Times New Roman"/>
        </w:rPr>
        <w:t xml:space="preserve">, sněmovní tisk 677, </w:t>
      </w:r>
      <w:r w:rsidRPr="00AA2D49">
        <w:t>se mění takto:</w:t>
      </w:r>
    </w:p>
    <w:p w14:paraId="384D148D" w14:textId="77777777" w:rsidR="00CE212B" w:rsidRPr="006755F0" w:rsidRDefault="00CE212B" w:rsidP="00CE212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6755F0">
        <w:rPr>
          <w:rFonts w:cstheme="minorHAnsi"/>
        </w:rPr>
        <w:t>V § 69 odst. 2 písmen</w:t>
      </w:r>
      <w:r>
        <w:rPr>
          <w:rFonts w:cstheme="minorHAnsi"/>
        </w:rPr>
        <w:t>a</w:t>
      </w:r>
      <w:r w:rsidRPr="006755F0">
        <w:rPr>
          <w:rFonts w:cstheme="minorHAnsi"/>
        </w:rPr>
        <w:t xml:space="preserve"> b)</w:t>
      </w:r>
      <w:r>
        <w:rPr>
          <w:rFonts w:cstheme="minorHAnsi"/>
        </w:rPr>
        <w:t xml:space="preserve"> a c)</w:t>
      </w:r>
      <w:r w:rsidRPr="006755F0">
        <w:rPr>
          <w:rFonts w:cstheme="minorHAnsi"/>
        </w:rPr>
        <w:t xml:space="preserve"> zn</w:t>
      </w:r>
      <w:r>
        <w:rPr>
          <w:rFonts w:cstheme="minorHAnsi"/>
        </w:rPr>
        <w:t>ěj</w:t>
      </w:r>
      <w:r w:rsidRPr="006755F0">
        <w:rPr>
          <w:rFonts w:cstheme="minorHAnsi"/>
        </w:rPr>
        <w:t xml:space="preserve">í: </w:t>
      </w:r>
    </w:p>
    <w:p w14:paraId="001A2D88" w14:textId="77777777" w:rsidR="00CE212B" w:rsidRPr="00AA2D49" w:rsidRDefault="00CE212B" w:rsidP="00CE212B">
      <w:pPr>
        <w:ind w:left="700" w:hanging="340"/>
        <w:jc w:val="both"/>
      </w:pPr>
      <w:r w:rsidRPr="00AA2D49">
        <w:t xml:space="preserve">„b) provádět demontáž, soustřeďovat, skladovat, zpracovávat a jinak nakládat s veškerými odpadními elektrozařízeními v souladu </w:t>
      </w:r>
      <w:r>
        <w:t xml:space="preserve">s technickými požadavky a vybranými technickými normami </w:t>
      </w:r>
      <w:r w:rsidRPr="00AA2D49">
        <w:t>Úřadu pro technickou normalizaci, me</w:t>
      </w:r>
      <w:r>
        <w:t>trologii a státní zkušebnictví,</w:t>
      </w:r>
    </w:p>
    <w:p w14:paraId="075178C0" w14:textId="77777777" w:rsidR="00CE212B" w:rsidRDefault="00CE212B" w:rsidP="00CE212B">
      <w:pPr>
        <w:ind w:left="697" w:hanging="337"/>
        <w:jc w:val="both"/>
      </w:pPr>
      <w:r>
        <w:t xml:space="preserve">  </w:t>
      </w:r>
      <w:r w:rsidRPr="00AA2D49">
        <w:t xml:space="preserve">c) zajistit ověření plnění povinnosti dle § 69 odst. 2 písm. b) odborně způsobilou třetí osobou, která je držitelem akreditace vydané Českým institutem pro akreditaci podle </w:t>
      </w:r>
      <w:r>
        <w:t xml:space="preserve">technických norem stanovených vyhláškou ministerstva </w:t>
      </w:r>
      <w:r w:rsidRPr="00AA2D49">
        <w:t xml:space="preserve">a na vyzvání předložit ministerstvu písemnou zprávu o tomto ověření, která nebude starší dvou let,“. </w:t>
      </w:r>
    </w:p>
    <w:p w14:paraId="5B921605" w14:textId="77777777" w:rsidR="00CE212B" w:rsidRPr="00AA2D49" w:rsidRDefault="00CE212B" w:rsidP="00CE212B">
      <w:pPr>
        <w:pStyle w:val="Odstavecseseznamem"/>
        <w:numPr>
          <w:ilvl w:val="0"/>
          <w:numId w:val="1"/>
        </w:numPr>
        <w:ind w:left="357" w:hanging="357"/>
        <w:contextualSpacing w:val="0"/>
      </w:pPr>
      <w:r w:rsidRPr="00AA2D49">
        <w:t xml:space="preserve">V § 69 odst. 5 písm. a) se za slovo „demontáž“ </w:t>
      </w:r>
      <w:r>
        <w:t>vkládají</w:t>
      </w:r>
      <w:r w:rsidRPr="00AA2D49">
        <w:t xml:space="preserve"> slova „, soustřeďování, skladování“</w:t>
      </w:r>
      <w:r>
        <w:t xml:space="preserve"> a za slovo „elektrozařízení“ se vkládají slova „a seznam vybraných technických norem“</w:t>
      </w:r>
      <w:r w:rsidRPr="00AA2D49">
        <w:t>.</w:t>
      </w:r>
    </w:p>
    <w:p w14:paraId="0E63B5D8" w14:textId="77777777" w:rsidR="00CE212B" w:rsidRDefault="00CE212B" w:rsidP="00CE212B">
      <w:pPr>
        <w:pStyle w:val="Odstavecseseznamem"/>
        <w:numPr>
          <w:ilvl w:val="0"/>
          <w:numId w:val="1"/>
        </w:numPr>
      </w:pPr>
      <w:r w:rsidRPr="00AA2D49">
        <w:t>V § 69 odst. 5 se písm</w:t>
      </w:r>
      <w:r>
        <w:t>eno b) zruš</w:t>
      </w:r>
      <w:r w:rsidRPr="00AA2D49">
        <w:t>uje.</w:t>
      </w:r>
    </w:p>
    <w:p w14:paraId="2243E993" w14:textId="77777777" w:rsidR="00CE212B" w:rsidRPr="00AA2D49" w:rsidRDefault="00CE212B" w:rsidP="00CE212B">
      <w:pPr>
        <w:pStyle w:val="Odstavecseseznamem"/>
        <w:ind w:left="360"/>
      </w:pPr>
      <w:r>
        <w:t>Dosavadní písmena c) a d) se označují jako písmena b) a c).</w:t>
      </w:r>
    </w:p>
    <w:p w14:paraId="22647888" w14:textId="77777777" w:rsidR="00CE212B" w:rsidRDefault="00CE212B" w:rsidP="00CE212B">
      <w:pPr>
        <w:pStyle w:val="l2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</w:p>
    <w:p w14:paraId="0370C1DE" w14:textId="77777777" w:rsidR="00CE212B" w:rsidRPr="00967539" w:rsidRDefault="00CE212B" w:rsidP="00CE212B">
      <w:pPr>
        <w:jc w:val="both"/>
        <w:rPr>
          <w:rFonts w:cstheme="minorHAnsi"/>
          <w:b/>
        </w:rPr>
      </w:pPr>
      <w:r w:rsidRPr="00967539">
        <w:rPr>
          <w:rFonts w:cstheme="minorHAnsi"/>
          <w:b/>
        </w:rPr>
        <w:t>Odůvodnění pozměňovacího návrhu</w:t>
      </w:r>
    </w:p>
    <w:p w14:paraId="17CA0791" w14:textId="77777777" w:rsidR="00CE212B" w:rsidRPr="00967539" w:rsidRDefault="00CE212B" w:rsidP="00CE212B">
      <w:pPr>
        <w:jc w:val="both"/>
        <w:rPr>
          <w:rFonts w:cstheme="minorHAnsi"/>
          <w:b/>
        </w:rPr>
      </w:pPr>
    </w:p>
    <w:p w14:paraId="3C90F5B5" w14:textId="77777777" w:rsidR="00CE212B" w:rsidRPr="00967539" w:rsidRDefault="00CE212B" w:rsidP="00CE21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967539">
        <w:rPr>
          <w:rFonts w:cstheme="minorHAnsi"/>
          <w:b/>
        </w:rPr>
        <w:t xml:space="preserve">Věcné zdůvodnění nutnosti pro zavedení ověření postupů zpracování nezávislou osobou </w:t>
      </w:r>
    </w:p>
    <w:p w14:paraId="202EE4CB" w14:textId="77777777" w:rsidR="00CE212B" w:rsidRPr="00967539" w:rsidRDefault="00CE212B" w:rsidP="00CE212B">
      <w:pPr>
        <w:pStyle w:val="Odstavecseseznamem"/>
        <w:jc w:val="both"/>
        <w:rPr>
          <w:rFonts w:cstheme="minorHAnsi"/>
          <w:b/>
        </w:rPr>
      </w:pPr>
    </w:p>
    <w:p w14:paraId="420BF086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>Provádění demontáže, soustřeďování, skladování a zpracování odpadních elektrozařízení v souladu s technickými požadavky, které stanoví ministerstvo vyhláškou a aktuálními technickými normami Úřadu pro technickou normalizaci, metrologii a státní zkušebnictví je nezbytné pro zajištění dostatečné úrovně kvality zpracování odpadních elektrozařízení.</w:t>
      </w:r>
    </w:p>
    <w:p w14:paraId="5F172808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V současné době však neprobíhá dostatečná kontrola plnění zákonem požadovaných postupů zpracování a důsledný výkon takové kontroly není v rámci výkonu dozoru ministerstva možný z důvodu omezených personálních kapacit. </w:t>
      </w:r>
    </w:p>
    <w:p w14:paraId="1667B591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Pozměňovací návrh tedy zavádí povinné ověření souladu s postupem stanoveným technickými normami pro všechny zpracovatele, kdy dohled nad řádným nakládáním s odpadním elektrozařízením budou zajišťovat akreditovaní nezávislí auditoři. Ministerstvo pak v rámci kontroly pouze ověří, zda má zpracovatel aktuálně platné ověření vydané k tomu oprávněným auditorem.   </w:t>
      </w:r>
    </w:p>
    <w:p w14:paraId="23AD3C6A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>Povinnosti tohoto ověření by měl podléhat celý systém zpracování a využití odpadních elektrozařízení. Pokud nebude stanovena tato podmínka, bude v praxi nevymahatelné a nekontrolovatelné naplnění nejen sběrných</w:t>
      </w:r>
      <w:r>
        <w:rPr>
          <w:rFonts w:cstheme="minorHAnsi"/>
        </w:rPr>
        <w:t xml:space="preserve"> cílů</w:t>
      </w:r>
      <w:r w:rsidRPr="00967539">
        <w:rPr>
          <w:rFonts w:cstheme="minorHAnsi"/>
        </w:rPr>
        <w:t>, ale též zpracovatelských kvót.</w:t>
      </w:r>
    </w:p>
    <w:p w14:paraId="47F385F3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Bez zavedení povinného ověření není navíc objektivně žádný z kontrolních orgánů schopen plnit kontrolní povinnosti v takové specifické oblasti, jako je zpracování elektroodpadů, když ty tvoří pouze zlomek z celkové produkce odpadů. </w:t>
      </w:r>
    </w:p>
    <w:p w14:paraId="64669424" w14:textId="77777777" w:rsidR="00CE212B" w:rsidRPr="00967539" w:rsidRDefault="00CE212B" w:rsidP="00CE212B">
      <w:pPr>
        <w:jc w:val="both"/>
        <w:rPr>
          <w:rFonts w:cstheme="minorHAnsi"/>
        </w:rPr>
      </w:pPr>
    </w:p>
    <w:p w14:paraId="4E4E1340" w14:textId="77777777" w:rsidR="00CE212B" w:rsidRPr="00967539" w:rsidRDefault="00CE212B" w:rsidP="00CE21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967539">
        <w:rPr>
          <w:rFonts w:cstheme="minorHAnsi"/>
          <w:b/>
        </w:rPr>
        <w:lastRenderedPageBreak/>
        <w:t xml:space="preserve">Komparace s jinými právními úpravami </w:t>
      </w:r>
    </w:p>
    <w:p w14:paraId="244566DA" w14:textId="77777777" w:rsidR="00CE212B" w:rsidRPr="00967539" w:rsidRDefault="00CE212B" w:rsidP="00CE212B">
      <w:pPr>
        <w:jc w:val="both"/>
        <w:rPr>
          <w:rFonts w:cstheme="minorHAnsi"/>
        </w:rPr>
      </w:pPr>
    </w:p>
    <w:p w14:paraId="1587828E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Zpracovatelské standardy jsou vyžadovány zákonem o odpadech a/nebo navazujícími zvláštními předpisy v mnoha vyspělých evropských zemích, zejména pak v Belgii, Rakousku, Francii, Nizozemí, Irsku, Slovinsku a Litvě. </w:t>
      </w:r>
    </w:p>
    <w:p w14:paraId="0AA82E66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>V těchto zemích se zavedení standardů a jejich ověřování v praxi osvědčilo a přispělo ke zkvalitnění a</w:t>
      </w:r>
      <w:r>
        <w:rPr>
          <w:rFonts w:cstheme="minorHAnsi"/>
        </w:rPr>
        <w:t> </w:t>
      </w:r>
      <w:r w:rsidRPr="00967539">
        <w:rPr>
          <w:rFonts w:cstheme="minorHAnsi"/>
        </w:rPr>
        <w:t xml:space="preserve">celkovému zlepšení systému zpětného odběru, zpracování a využití elektroodpadu. </w:t>
      </w:r>
    </w:p>
    <w:p w14:paraId="7108A3FE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Pozměňovací návrh tedy vychází z výše uvedených právních úprav.    </w:t>
      </w:r>
    </w:p>
    <w:p w14:paraId="7388362A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Navrhovaná úprava pozměňovacího návrhu je pak velmi obdobná právní úpravě Rakouska, kdy si zpracovatelé každoročně nechávají vypracovat zprávu o řádném plnění povinností v souladu s technickými požadavky, která se pak předkládá kontrolnímu orgánu. </w:t>
      </w:r>
    </w:p>
    <w:p w14:paraId="4B92E2DE" w14:textId="77777777" w:rsidR="00CE212B" w:rsidRPr="00967539" w:rsidRDefault="00CE212B" w:rsidP="00CE212B">
      <w:pPr>
        <w:jc w:val="both"/>
        <w:rPr>
          <w:rFonts w:cstheme="minorHAnsi"/>
        </w:rPr>
      </w:pPr>
      <w:r w:rsidRPr="00967539">
        <w:rPr>
          <w:rFonts w:cstheme="minorHAnsi"/>
        </w:rPr>
        <w:t xml:space="preserve">Pozměňovací návrh pak směřuje na vydávání konkrétního ověření souladu se stanoveným postupem s omezenou dobou platnosti, který budou provozovatelé v rámci své činnosti překládat ke kontrole. </w:t>
      </w:r>
    </w:p>
    <w:p w14:paraId="5D1630FE" w14:textId="77777777" w:rsidR="00CE212B" w:rsidRPr="00AA2D49" w:rsidRDefault="00CE212B" w:rsidP="00CE212B">
      <w:pPr>
        <w:jc w:val="both"/>
      </w:pPr>
    </w:p>
    <w:p w14:paraId="37627204" w14:textId="77777777" w:rsidR="00CE212B" w:rsidRPr="00AA2D49" w:rsidRDefault="00CE212B" w:rsidP="00CE212B">
      <w:pPr>
        <w:rPr>
          <w:rFonts w:cs="Arial"/>
          <w:b/>
          <w:highlight w:val="yellow"/>
          <w:u w:val="single"/>
        </w:rPr>
      </w:pPr>
      <w:r w:rsidRPr="00AA2D49">
        <w:rPr>
          <w:rFonts w:cs="Arial"/>
          <w:b/>
          <w:highlight w:val="yellow"/>
          <w:u w:val="single"/>
        </w:rPr>
        <w:t xml:space="preserve"> </w:t>
      </w:r>
    </w:p>
    <w:p w14:paraId="56BCD2F3" w14:textId="77777777" w:rsidR="00CE212B" w:rsidRPr="001B3060" w:rsidRDefault="00CE212B" w:rsidP="00CE212B">
      <w:pPr>
        <w:rPr>
          <w:rFonts w:cs="Arial"/>
          <w:b/>
          <w:u w:val="single"/>
        </w:rPr>
      </w:pPr>
      <w:r w:rsidRPr="001B3060">
        <w:rPr>
          <w:rFonts w:cs="Arial"/>
          <w:b/>
          <w:u w:val="single"/>
        </w:rPr>
        <w:t>Platné znění s vyznačením změn</w:t>
      </w:r>
    </w:p>
    <w:p w14:paraId="24F5A9C4" w14:textId="77777777" w:rsidR="00CE212B" w:rsidRDefault="00CE212B" w:rsidP="00CE212B">
      <w:pPr>
        <w:jc w:val="center"/>
      </w:pPr>
      <w:r>
        <w:t>§ 69</w:t>
      </w:r>
    </w:p>
    <w:p w14:paraId="7F7E96D8" w14:textId="77777777" w:rsidR="00CE212B" w:rsidRDefault="00CE212B" w:rsidP="00CE212B">
      <w:pPr>
        <w:jc w:val="center"/>
      </w:pPr>
      <w:r>
        <w:t>Povinnosti zpracovatele odpadních elektrozařízení</w:t>
      </w:r>
    </w:p>
    <w:p w14:paraId="366DEA16" w14:textId="77777777" w:rsidR="00CE212B" w:rsidRDefault="00CE212B" w:rsidP="00CE212B">
      <w:r>
        <w:t xml:space="preserve">(1) Zpracovávat odpadní elektrozařízení je oprávněn pouze zpracovatel odpadních elektrozařízení. Slouží-li zařízení ke zpracování odpadních elektrozařízení výhradně k přípravě k opětovnému použití odpadních elektrozařízení, nevztahují se na zpracovatele odpadních elektrozařízení povinnosti podle § 18 a § 95 odst. 4 zákona o odpadech. </w:t>
      </w:r>
    </w:p>
    <w:p w14:paraId="31BA0D28" w14:textId="77777777" w:rsidR="00CE212B" w:rsidRDefault="00CE212B" w:rsidP="00CE212B">
      <w:r>
        <w:t xml:space="preserve">(2) Zpracovatel odpadních elektrozařízení je kromě povinností stanovených zákonem o odpadech povinen </w:t>
      </w:r>
    </w:p>
    <w:p w14:paraId="49979617" w14:textId="77777777" w:rsidR="00CE212B" w:rsidRDefault="00CE212B" w:rsidP="00CE212B">
      <w:r>
        <w:t xml:space="preserve">a) přednostně vyjmout z odpadního elektrozařízení všechny látky a součásti stanovené vyhláškou ministerstva, </w:t>
      </w:r>
    </w:p>
    <w:p w14:paraId="5765D309" w14:textId="77777777" w:rsidR="00CE212B" w:rsidRPr="00E07C5C" w:rsidRDefault="00CE212B" w:rsidP="00CE212B">
      <w:r>
        <w:t xml:space="preserve">b) </w:t>
      </w:r>
      <w:r w:rsidRPr="00E07C5C">
        <w:rPr>
          <w:strike/>
        </w:rPr>
        <w:t>postupovat při demontáži odpadního elektrozařízení v souladu s technickými požadavky</w:t>
      </w:r>
      <w:r>
        <w:t xml:space="preserve"> </w:t>
      </w:r>
      <w:r w:rsidRPr="00003701">
        <w:rPr>
          <w:rFonts w:ascii="Calibri" w:hAnsi="Calibri"/>
          <w:b/>
          <w:color w:val="FF0000"/>
        </w:rPr>
        <w:t>provádět demontáž, soustřeďovat, skladovat, zpracovávat a jinak nakládat s veškerými odpadními elektrozařízeními v souladu s technickými požadavky a vybranými technickými normami Úřadu pro technickou normalizaci, metrologii a státní zkušebnictví</w:t>
      </w:r>
      <w:r w:rsidRPr="00CC1386">
        <w:t>,</w:t>
      </w:r>
      <w:r w:rsidRPr="00E07C5C">
        <w:t xml:space="preserve"> </w:t>
      </w:r>
    </w:p>
    <w:p w14:paraId="785DE293" w14:textId="77777777" w:rsidR="00CE212B" w:rsidRPr="00BC744F" w:rsidRDefault="00CE212B" w:rsidP="00CE212B">
      <w:pPr>
        <w:jc w:val="both"/>
        <w:rPr>
          <w:b/>
        </w:rPr>
      </w:pPr>
      <w:r>
        <w:t xml:space="preserve">c) </w:t>
      </w:r>
      <w:r w:rsidRPr="00E07C5C">
        <w:rPr>
          <w:strike/>
        </w:rPr>
        <w:t>soustřeďovat, skladovat a zpracovávat odpadní elektrozařízení v souladu s technickými požadavky</w:t>
      </w:r>
      <w:r>
        <w:t xml:space="preserve"> </w:t>
      </w:r>
      <w:r w:rsidRPr="00003701">
        <w:rPr>
          <w:b/>
          <w:color w:val="FF0000"/>
        </w:rPr>
        <w:t>zajistit ověření plnění povinnosti dle § 69 odst. 2 písm. b) odborně způsobilou třetí osobou, která je držitelem akreditace vydané Českým institutem pro akreditaci podle technických norem stanovených vyhláškou ministerstva a na vyzvání předložit ministerstvu písemnou zprávu o tomto ověření, která nebude starší dvou let</w:t>
      </w:r>
      <w:r w:rsidRPr="00CC1386">
        <w:t>,</w:t>
      </w:r>
      <w:r>
        <w:t xml:space="preserve"> </w:t>
      </w:r>
    </w:p>
    <w:p w14:paraId="44CA073B" w14:textId="77777777" w:rsidR="00CE212B" w:rsidRDefault="00CE212B" w:rsidP="00CE212B">
      <w:r>
        <w:lastRenderedPageBreak/>
        <w:t xml:space="preserve">d) vést průběžnou evidenci o odpadech a způsobech nakládání s nimi a zasílat příslušnému správnímu úřadu hlášení o druzích a množství odpadů a o způsobech nakládání s nimi, pokud jde o převzatá odpadní elektrozařízení a o jiné odpady, za podmínek stanovených zákonem o odpadech, a </w:t>
      </w:r>
    </w:p>
    <w:p w14:paraId="15843695" w14:textId="77777777" w:rsidR="00CE212B" w:rsidRDefault="00CE212B" w:rsidP="00CE212B">
      <w:r>
        <w:t xml:space="preserve">e) zajistit využití zpětně odebraných odpadních elektrozařízení minimálně v rozsahu stanoveném v příloze č. 3 k tomuto zákonu. </w:t>
      </w:r>
    </w:p>
    <w:p w14:paraId="0C2EA4EF" w14:textId="77777777" w:rsidR="00CE212B" w:rsidRDefault="00CE212B" w:rsidP="00CE212B">
      <w:r>
        <w:t xml:space="preserve">(3) Povolení provozu zařízení ke zpracování odpadních elektrozařízení musí obsahovat </w:t>
      </w:r>
    </w:p>
    <w:p w14:paraId="747A1E24" w14:textId="77777777" w:rsidR="00CE212B" w:rsidRDefault="00CE212B" w:rsidP="00CE212B">
      <w:r>
        <w:t>a) podmínky nezbytné ke splnění požadavků podle odstavce 2 písm. a) až c) a b) požadavek použití nejlepších dostupných technik</w:t>
      </w:r>
      <w:r w:rsidRPr="00F2500E">
        <w:rPr>
          <w:vertAlign w:val="superscript"/>
        </w:rPr>
        <w:t xml:space="preserve">12) </w:t>
      </w:r>
      <w:r>
        <w:t xml:space="preserve">v případě využití odpadního elektrozařízení. </w:t>
      </w:r>
    </w:p>
    <w:p w14:paraId="0BE34990" w14:textId="77777777" w:rsidR="00CE212B" w:rsidRDefault="00CE212B" w:rsidP="00CE212B">
      <w:r>
        <w:t>(4) Ustanoveními tohoto zákona nejsou dotčeny povinnosti zpracovatele odpadních elektrozařízení stanovené jinými právními předpisy pro zacházení s látkami, které poškozují ozonovou vrstvu, a s fluorovanými skleníkovými plyny</w:t>
      </w:r>
      <w:r w:rsidRPr="00F2500E">
        <w:rPr>
          <w:vertAlign w:val="superscript"/>
        </w:rPr>
        <w:t>15</w:t>
      </w:r>
      <w:proofErr w:type="gramStart"/>
      <w:r w:rsidRPr="00F2500E">
        <w:rPr>
          <w:vertAlign w:val="superscript"/>
        </w:rPr>
        <w:t>)</w:t>
      </w:r>
      <w:r>
        <w:t xml:space="preserve"> .</w:t>
      </w:r>
      <w:proofErr w:type="gramEnd"/>
      <w:r>
        <w:t xml:space="preserve"> </w:t>
      </w:r>
    </w:p>
    <w:p w14:paraId="2989BDCE" w14:textId="77777777" w:rsidR="00CE212B" w:rsidRDefault="00CE212B" w:rsidP="00CE212B">
      <w:r>
        <w:t xml:space="preserve">(5) Ministerstvo stanoví vyhláškou </w:t>
      </w:r>
    </w:p>
    <w:p w14:paraId="24434CEC" w14:textId="77777777" w:rsidR="00CE212B" w:rsidRDefault="00CE212B" w:rsidP="00CE212B">
      <w:r>
        <w:t>a) technické požadavky na demontáž</w:t>
      </w:r>
      <w:r w:rsidRPr="00CC1386">
        <w:rPr>
          <w:b/>
        </w:rPr>
        <w:t xml:space="preserve">, </w:t>
      </w:r>
      <w:r w:rsidRPr="00003701">
        <w:rPr>
          <w:b/>
          <w:color w:val="FF0000"/>
        </w:rPr>
        <w:t>soustřeďování, skladování</w:t>
      </w:r>
      <w:r w:rsidRPr="00003701">
        <w:rPr>
          <w:color w:val="FF0000"/>
        </w:rPr>
        <w:t xml:space="preserve"> </w:t>
      </w:r>
      <w:r>
        <w:t xml:space="preserve">a zpracování odpadních elektrozařízení </w:t>
      </w:r>
      <w:r w:rsidRPr="00003701">
        <w:rPr>
          <w:b/>
          <w:color w:val="FF0000"/>
        </w:rPr>
        <w:t>a seznam vybraných technických norem</w:t>
      </w:r>
      <w:r w:rsidRPr="00003701">
        <w:rPr>
          <w:color w:val="FF0000"/>
        </w:rPr>
        <w:t xml:space="preserve"> </w:t>
      </w:r>
      <w:r>
        <w:t xml:space="preserve">podle odstavce 2 písm. b), </w:t>
      </w:r>
    </w:p>
    <w:p w14:paraId="44EABF58" w14:textId="77777777" w:rsidR="00CE212B" w:rsidRPr="002557DB" w:rsidRDefault="00CE212B" w:rsidP="00CE212B">
      <w:pPr>
        <w:rPr>
          <w:strike/>
        </w:rPr>
      </w:pPr>
      <w:r w:rsidRPr="002557DB">
        <w:rPr>
          <w:strike/>
        </w:rPr>
        <w:t xml:space="preserve">b) technické požadavky na soustřeďování, skladování a zpracování odpadních elektrozařízení podle odstavce 2 písm. c), </w:t>
      </w:r>
    </w:p>
    <w:p w14:paraId="7CBB62FD" w14:textId="77777777" w:rsidR="00CE212B" w:rsidRDefault="00CE212B" w:rsidP="00CE212B">
      <w:r w:rsidRPr="002557DB">
        <w:rPr>
          <w:strike/>
        </w:rPr>
        <w:t>c)</w:t>
      </w:r>
      <w:r w:rsidRPr="00CC1386">
        <w:rPr>
          <w:b/>
        </w:rPr>
        <w:t>b)</w:t>
      </w:r>
      <w:r>
        <w:t xml:space="preserve"> rozsah vedení průběžné evidence a hlášení podle odstavce 2 písm. d) a </w:t>
      </w:r>
    </w:p>
    <w:p w14:paraId="3BD183D0" w14:textId="77777777" w:rsidR="00CE212B" w:rsidRPr="00312E4E" w:rsidRDefault="00CE212B" w:rsidP="00CE212B">
      <w:pPr>
        <w:rPr>
          <w:rFonts w:ascii="Times New Roman" w:hAnsi="Times New Roman" w:cs="Times New Roman"/>
          <w:b/>
        </w:rPr>
      </w:pPr>
      <w:r w:rsidRPr="002557DB">
        <w:rPr>
          <w:strike/>
        </w:rPr>
        <w:t>d)</w:t>
      </w:r>
      <w:r w:rsidRPr="00CC1386">
        <w:rPr>
          <w:b/>
        </w:rPr>
        <w:t>c)</w:t>
      </w:r>
      <w:r>
        <w:t xml:space="preserve"> obsah provozního řádu zařízení ke zpracování odpadních elektrozařízení.</w:t>
      </w:r>
    </w:p>
    <w:p w14:paraId="6FBA9ECC" w14:textId="77777777" w:rsidR="00CE212B" w:rsidRDefault="00CE212B" w:rsidP="00CE212B">
      <w:r>
        <w:t>-------------------------------------------------------------------</w:t>
      </w:r>
    </w:p>
    <w:p w14:paraId="656AE8F3" w14:textId="77777777" w:rsidR="00CE212B" w:rsidRDefault="00CE212B" w:rsidP="00CE212B">
      <w:pPr>
        <w:pStyle w:val="Textpoznpodarou"/>
        <w:ind w:left="340" w:hanging="340"/>
        <w:jc w:val="both"/>
      </w:pPr>
      <w:r w:rsidRPr="00F2500E">
        <w:rPr>
          <w:rStyle w:val="Znakapoznpodarou"/>
          <w:sz w:val="22"/>
        </w:rPr>
        <w:footnoteRef/>
      </w:r>
      <w:r w:rsidRPr="00F2500E">
        <w:rPr>
          <w:sz w:val="22"/>
          <w:vertAlign w:val="superscript"/>
        </w:rPr>
        <w:t>2</w:t>
      </w:r>
      <w:r>
        <w:rPr>
          <w:sz w:val="22"/>
          <w:vertAlign w:val="superscript"/>
        </w:rPr>
        <w:t>)</w:t>
      </w:r>
      <w:r>
        <w:t xml:space="preserve"> </w:t>
      </w:r>
      <w:r>
        <w:tab/>
        <w:t>Zákon č. 76/2002 Sb., o integrované prevenci a omezování znečištění, o integrovaném registru znečišťování a o změně některých zákonů (zákon o integrované prevenci), ve znění pozdějších předpisů.</w:t>
      </w:r>
    </w:p>
    <w:p w14:paraId="5177A165" w14:textId="77777777" w:rsidR="0023419E" w:rsidRDefault="00CE212B" w:rsidP="00CE212B">
      <w:pPr>
        <w:rPr>
          <w:sz w:val="20"/>
          <w:szCs w:val="20"/>
        </w:rPr>
      </w:pPr>
      <w:r w:rsidRPr="00F2500E">
        <w:rPr>
          <w:vertAlign w:val="superscript"/>
        </w:rPr>
        <w:t>15</w:t>
      </w:r>
      <w:r>
        <w:rPr>
          <w:vertAlign w:val="superscript"/>
        </w:rPr>
        <w:t>)</w:t>
      </w:r>
      <w:r>
        <w:t xml:space="preserve"> </w:t>
      </w:r>
      <w:r>
        <w:tab/>
      </w:r>
      <w:r w:rsidRPr="00F2500E">
        <w:rPr>
          <w:sz w:val="20"/>
          <w:szCs w:val="20"/>
        </w:rPr>
        <w:t>Zákon č. 73/2012 Sb., ve znění pozdějších předpisů. Nařízení Evropského parlamentu a Rady (ES) č. 1005/2009, v platném znění. Nařízení Evropského parlamentu a Rady č. 517/2014/EU</w:t>
      </w:r>
    </w:p>
    <w:p w14:paraId="757787D7" w14:textId="77777777" w:rsidR="005D5C3F" w:rsidRDefault="005D5C3F" w:rsidP="00CE212B">
      <w:pPr>
        <w:rPr>
          <w:sz w:val="20"/>
          <w:szCs w:val="20"/>
        </w:rPr>
      </w:pPr>
    </w:p>
    <w:p w14:paraId="05A32F61" w14:textId="77777777" w:rsidR="005D5C3F" w:rsidRPr="005D5C3F" w:rsidRDefault="005D5C3F" w:rsidP="005D5C3F">
      <w:pPr>
        <w:jc w:val="center"/>
        <w:rPr>
          <w:sz w:val="40"/>
          <w:szCs w:val="40"/>
        </w:rPr>
      </w:pPr>
    </w:p>
    <w:sectPr w:rsidR="005D5C3F" w:rsidRPr="005D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487"/>
    <w:multiLevelType w:val="hybridMultilevel"/>
    <w:tmpl w:val="4BBA8A8E"/>
    <w:lvl w:ilvl="0" w:tplc="050E51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2A7A"/>
    <w:multiLevelType w:val="hybridMultilevel"/>
    <w:tmpl w:val="DC625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2B32"/>
    <w:multiLevelType w:val="hybridMultilevel"/>
    <w:tmpl w:val="E62A8B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4C1118"/>
    <w:multiLevelType w:val="hybridMultilevel"/>
    <w:tmpl w:val="8EAE4ECE"/>
    <w:lvl w:ilvl="0" w:tplc="AE1E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2B"/>
    <w:rsid w:val="001675BD"/>
    <w:rsid w:val="0023419E"/>
    <w:rsid w:val="005D5C3F"/>
    <w:rsid w:val="008627AA"/>
    <w:rsid w:val="009C14A1"/>
    <w:rsid w:val="00BF30E1"/>
    <w:rsid w:val="00CE212B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D58"/>
  <w15:chartTrackingRefBased/>
  <w15:docId w15:val="{B7BAECE1-7837-46E7-B7EC-686E3B3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12B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5D5C3F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Calibri" w:eastAsia="Calibri" w:hAnsi="Calibri" w:cs="Calibr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E21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212B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E212B"/>
    <w:rPr>
      <w:vertAlign w:val="superscript"/>
    </w:rPr>
  </w:style>
  <w:style w:type="paragraph" w:styleId="Odstavecseseznamem">
    <w:name w:val="List Paragraph"/>
    <w:aliases w:val="Dot pt,Indicator Text,LISTA,List Paragraph (Czech Tourism),List Paragraph Char Char Char,List Paragraph à moi,List Paragraph1,Listaszerű bekezdés1,Listaszerű bekezdés2,Listaszerű bekezdés3,Nad,No Spacing1,Numbered Para 1"/>
    <w:basedOn w:val="Normln"/>
    <w:link w:val="OdstavecseseznamemChar"/>
    <w:uiPriority w:val="1"/>
    <w:qFormat/>
    <w:rsid w:val="00CE212B"/>
    <w:pPr>
      <w:ind w:left="720"/>
      <w:contextualSpacing/>
    </w:pPr>
    <w:rPr>
      <w:rFonts w:eastAsiaTheme="minorHAnsi"/>
      <w:lang w:eastAsia="en-US"/>
    </w:rPr>
  </w:style>
  <w:style w:type="paragraph" w:customStyle="1" w:styleId="l2">
    <w:name w:val="l2"/>
    <w:basedOn w:val="Normln"/>
    <w:rsid w:val="00C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Dot pt Char,Indicator Text Char,LISTA Char,List Paragraph (Czech Tourism) Char,List Paragraph Char Char Char Char,List Paragraph à moi Char,List Paragraph1 Char,Listaszerű bekezdés1 Char,Listaszerű bekezdés2 Char,Nad Char"/>
    <w:link w:val="Odstavecseseznamem"/>
    <w:uiPriority w:val="34"/>
    <w:qFormat/>
    <w:locked/>
    <w:rsid w:val="00CE212B"/>
  </w:style>
  <w:style w:type="character" w:customStyle="1" w:styleId="Nadpis2Char">
    <w:name w:val="Nadpis 2 Char"/>
    <w:basedOn w:val="Standardnpsmoodstavce"/>
    <w:link w:val="Nadpis2"/>
    <w:uiPriority w:val="1"/>
    <w:rsid w:val="005D5C3F"/>
    <w:rPr>
      <w:rFonts w:ascii="Calibri" w:eastAsia="Calibri" w:hAnsi="Calibri" w:cs="Calibri"/>
      <w:lang w:val="en-US"/>
    </w:rPr>
  </w:style>
  <w:style w:type="character" w:styleId="Hypertextovodkaz">
    <w:name w:val="Hyperlink"/>
    <w:basedOn w:val="Standardnpsmoodstavce"/>
    <w:uiPriority w:val="99"/>
    <w:unhideWhenUsed/>
    <w:rsid w:val="00167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0CF0A53A7844D9B21464B99520F1F" ma:contentTypeVersion="8" ma:contentTypeDescription="Vytvoří nový dokument" ma:contentTypeScope="" ma:versionID="13b46752f351ac1a23870f045acf76d2">
  <xsd:schema xmlns:xsd="http://www.w3.org/2001/XMLSchema" xmlns:xs="http://www.w3.org/2001/XMLSchema" xmlns:p="http://schemas.microsoft.com/office/2006/metadata/properties" xmlns:ns2="5d9a0f1d-dbdb-4be9-9f40-f2694a08eafb" xmlns:ns3="67127170-065a-4910-bf80-0f16f7033ca5" targetNamespace="http://schemas.microsoft.com/office/2006/metadata/properties" ma:root="true" ma:fieldsID="6c8f082d40ed2d97fc7ad6135dcd9746" ns2:_="" ns3:_="">
    <xsd:import namespace="5d9a0f1d-dbdb-4be9-9f40-f2694a08eafb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0f1d-dbdb-4be9-9f40-f2694a08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82157-0095-4406-9EB6-CC487B7B1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a0f1d-dbdb-4be9-9f40-f2694a08eafb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73853-C23D-40AA-A0C2-B38294A4A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9454B-1580-4EC0-A40F-0D0E32F08E17}">
  <ds:schemaRefs>
    <ds:schemaRef ds:uri="5d9a0f1d-dbdb-4be9-9f40-f2694a08ea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127170-065a-4910-bf80-0f16f7033ca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5893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Vojtěch Meravý</cp:lastModifiedBy>
  <cp:revision>2</cp:revision>
  <dcterms:created xsi:type="dcterms:W3CDTF">2020-05-13T11:10:00Z</dcterms:created>
  <dcterms:modified xsi:type="dcterms:W3CDTF">2020-05-13T11:10:00Z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0x01010029E0CF0A53A7844D9B21464B99520F1F</vt:lpwstr>
  </property>
</Properties>
</file>